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0D5DE4">
        <w:rPr>
          <w:rFonts w:eastAsia="宋体" w:cs="Arial" w:hint="eastAsia"/>
          <w:sz w:val="22"/>
          <w:szCs w:val="22"/>
          <w:lang w:val="en-GB" w:eastAsia="zh-CN"/>
        </w:rPr>
        <w:t>5</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AB1CB0">
        <w:rPr>
          <w:rFonts w:eastAsia="宋体" w:cs="Arial" w:hint="eastAsia"/>
          <w:sz w:val="22"/>
          <w:szCs w:val="22"/>
          <w:lang w:val="en-GB" w:eastAsia="zh-CN"/>
        </w:rPr>
        <w:t>2</w:t>
      </w:r>
      <w:r w:rsidR="00647C80">
        <w:rPr>
          <w:rFonts w:eastAsia="宋体" w:cs="Arial" w:hint="eastAsia"/>
          <w:sz w:val="22"/>
          <w:szCs w:val="22"/>
          <w:lang w:val="en-GB" w:eastAsia="zh-CN"/>
        </w:rPr>
        <w:t>2206</w:t>
      </w:r>
      <w:bookmarkStart w:id="0" w:name="_GoBack"/>
      <w:bookmarkEnd w:id="0"/>
    </w:p>
    <w:p w:rsidR="00F60C78" w:rsidRPr="00B55CED" w:rsidRDefault="0043042A" w:rsidP="00F60C78">
      <w:pPr>
        <w:pStyle w:val="a4"/>
        <w:rPr>
          <w:rFonts w:eastAsia="宋体" w:cs="Arial"/>
          <w:sz w:val="22"/>
          <w:szCs w:val="22"/>
          <w:lang w:val="en-GB" w:eastAsia="zh-CN"/>
        </w:rPr>
      </w:pPr>
      <w:r w:rsidRPr="00227836">
        <w:rPr>
          <w:rFonts w:eastAsiaTheme="minorEastAsia" w:cs="Arial"/>
          <w:sz w:val="22"/>
          <w:szCs w:val="22"/>
          <w:lang w:eastAsia="zh-CN"/>
        </w:rPr>
        <w:t>21</w:t>
      </w:r>
      <w:r w:rsidRPr="00227836">
        <w:rPr>
          <w:rFonts w:cs="Arial"/>
          <w:color w:val="000000"/>
          <w:sz w:val="22"/>
          <w:szCs w:val="22"/>
          <w:vertAlign w:val="superscript"/>
        </w:rPr>
        <w:t>th</w:t>
      </w:r>
      <w:r w:rsidRPr="00227836">
        <w:rPr>
          <w:rFonts w:eastAsiaTheme="minorEastAsia" w:cs="Arial"/>
          <w:sz w:val="22"/>
          <w:szCs w:val="22"/>
          <w:lang w:eastAsia="zh-CN"/>
        </w:rPr>
        <w:t xml:space="preserve"> Feb – 3rd Mar</w:t>
      </w:r>
      <w:r w:rsidR="0079214E" w:rsidRPr="0079214E">
        <w:rPr>
          <w:rFonts w:eastAsiaTheme="minorEastAsia" w:cs="Arial"/>
          <w:sz w:val="22"/>
          <w:szCs w:val="22"/>
          <w:lang w:eastAsia="zh-CN"/>
        </w:rPr>
        <w:t xml:space="preserve"> 2022</w:t>
      </w:r>
      <w:r w:rsidR="00EE02FD" w:rsidRPr="00EE02FD">
        <w:rPr>
          <w:rFonts w:eastAsiaTheme="minorEastAsia" w:cs="Arial"/>
          <w:sz w:val="22"/>
          <w:szCs w:val="22"/>
          <w:lang w:eastAsia="zh-CN"/>
        </w:rPr>
        <w:t xml:space="preserve"> E-Meeting</w:t>
      </w:r>
      <w:r w:rsidR="00F60C78" w:rsidRPr="00B55CED">
        <w:rPr>
          <w:rFonts w:eastAsia="宋体" w:cs="Arial"/>
          <w:sz w:val="22"/>
          <w:szCs w:val="22"/>
          <w:lang w:val="en-GB" w:eastAsia="zh-CN"/>
        </w:rPr>
        <w:tab/>
      </w:r>
      <w:r w:rsidR="00F60C78"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1" w:name="Title"/>
      <w:bookmarkEnd w:id="1"/>
      <w:r w:rsidRPr="00B55CED">
        <w:rPr>
          <w:rFonts w:cs="Arial"/>
          <w:sz w:val="22"/>
          <w:szCs w:val="22"/>
          <w:lang w:val="en-GB"/>
        </w:rPr>
        <w:tab/>
      </w:r>
      <w:r w:rsidR="006C2069" w:rsidRPr="006C2069">
        <w:rPr>
          <w:rFonts w:eastAsia="宋体" w:cs="Arial"/>
          <w:sz w:val="22"/>
          <w:szCs w:val="22"/>
          <w:lang w:val="en-GB" w:eastAsia="zh-CN"/>
        </w:rPr>
        <w:t>Discussion on</w:t>
      </w:r>
      <w:r>
        <w:rPr>
          <w:rFonts w:eastAsia="宋体" w:cs="Arial" w:hint="eastAsia"/>
          <w:sz w:val="22"/>
          <w:szCs w:val="22"/>
          <w:lang w:val="en-GB" w:eastAsia="zh-CN"/>
        </w:rPr>
        <w:t xml:space="preserve"> </w:t>
      </w:r>
      <w:r w:rsidR="00E52B26">
        <w:rPr>
          <w:rFonts w:eastAsia="宋体" w:cs="Arial" w:hint="eastAsia"/>
          <w:sz w:val="22"/>
          <w:szCs w:val="22"/>
          <w:lang w:val="en-GB" w:eastAsia="zh-CN"/>
        </w:rPr>
        <w:t xml:space="preserve">NR QoE </w:t>
      </w:r>
      <w:r w:rsidR="00E52B26" w:rsidRPr="00CB25BF">
        <w:rPr>
          <w:rFonts w:eastAsia="宋体" w:cs="Arial"/>
          <w:sz w:val="22"/>
          <w:szCs w:val="22"/>
          <w:lang w:val="en-GB" w:eastAsia="zh-CN"/>
        </w:rPr>
        <w:t>configuration</w:t>
      </w:r>
      <w:r w:rsidR="00E52B26">
        <w:rPr>
          <w:rFonts w:eastAsia="宋体" w:cs="Arial" w:hint="eastAsia"/>
          <w:sz w:val="22"/>
          <w:szCs w:val="22"/>
          <w:lang w:val="en-GB" w:eastAsia="zh-CN"/>
        </w:rPr>
        <w:t xml:space="preserve"> details</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2" w:name="Source"/>
      <w:bookmarkEnd w:id="2"/>
      <w:r w:rsidRPr="00B55CED">
        <w:rPr>
          <w:rFonts w:cs="Arial"/>
          <w:sz w:val="22"/>
          <w:szCs w:val="22"/>
          <w:lang w:val="en-GB"/>
        </w:rPr>
        <w:tab/>
      </w:r>
      <w:r w:rsidR="00DA5D03">
        <w:rPr>
          <w:rFonts w:eastAsiaTheme="minorEastAsia" w:cs="Arial" w:hint="eastAsia"/>
          <w:sz w:val="22"/>
          <w:szCs w:val="22"/>
          <w:lang w:val="en-GB" w:eastAsia="zh-CN"/>
        </w:rPr>
        <w:t>15</w:t>
      </w:r>
      <w:r w:rsidR="00CB3FE8">
        <w:rPr>
          <w:rFonts w:eastAsiaTheme="minorEastAsia" w:cs="Arial" w:hint="eastAsia"/>
          <w:sz w:val="22"/>
          <w:szCs w:val="22"/>
          <w:lang w:val="en-GB" w:eastAsia="zh-CN"/>
        </w:rPr>
        <w:t>.2.1.</w:t>
      </w:r>
      <w:r w:rsidR="00DA5D03">
        <w:rPr>
          <w:rFonts w:eastAsiaTheme="minorEastAsia" w:cs="Arial" w:hint="eastAsia"/>
          <w:sz w:val="22"/>
          <w:szCs w:val="22"/>
          <w:lang w:val="en-GB" w:eastAsia="zh-CN"/>
        </w:rPr>
        <w:t>2</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3" w:name="DocumentFor"/>
      <w:bookmarkEnd w:id="3"/>
      <w:r w:rsidRPr="00076E3A">
        <w:rPr>
          <w:rFonts w:cs="Arial"/>
          <w:sz w:val="22"/>
          <w:szCs w:val="22"/>
        </w:rPr>
        <w:t>Discussio</w:t>
      </w:r>
      <w:r w:rsidRPr="00076E3A">
        <w:rPr>
          <w:rFonts w:eastAsia="宋体" w:cs="Arial"/>
          <w:sz w:val="22"/>
          <w:szCs w:val="22"/>
          <w:lang w:eastAsia="zh-CN"/>
        </w:rPr>
        <w:t>n</w:t>
      </w:r>
    </w:p>
    <w:p w:rsidR="00F60C78" w:rsidRPr="00D53DD0" w:rsidRDefault="00F60C78"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b w:val="0"/>
          <w:bCs w:val="0"/>
          <w:noProof/>
          <w:kern w:val="0"/>
          <w:sz w:val="36"/>
          <w:szCs w:val="20"/>
          <w:lang w:val="en-GB" w:eastAsia="en-US"/>
        </w:rPr>
        <w:t>Introduction</w:t>
      </w:r>
    </w:p>
    <w:p w:rsidR="00965B60" w:rsidRDefault="00894E40" w:rsidP="001B7335">
      <w:pPr>
        <w:pStyle w:val="a0"/>
        <w:spacing w:before="24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In</w:t>
      </w:r>
      <w:r w:rsidR="004009AB" w:rsidRPr="001B7335">
        <w:rPr>
          <w:rFonts w:ascii="Arial" w:eastAsiaTheme="minorEastAsia" w:hAnsi="Arial" w:cs="Arial" w:hint="eastAsia"/>
          <w:color w:val="000000" w:themeColor="text1"/>
          <w:lang w:eastAsia="zh-CN"/>
        </w:rPr>
        <w:t xml:space="preserve"> last RAN3 meeting, </w:t>
      </w:r>
      <w:r w:rsidR="0003042B">
        <w:rPr>
          <w:rFonts w:ascii="Arial" w:eastAsiaTheme="minorEastAsia" w:hAnsi="Arial" w:cs="Arial" w:hint="eastAsia"/>
          <w:color w:val="000000" w:themeColor="text1"/>
          <w:lang w:eastAsia="zh-CN"/>
        </w:rPr>
        <w:t xml:space="preserve">most of </w:t>
      </w:r>
      <w:r w:rsidR="004009AB" w:rsidRPr="001B7335">
        <w:rPr>
          <w:rFonts w:ascii="Arial" w:eastAsiaTheme="minorEastAsia" w:hAnsi="Arial" w:cs="Arial" w:hint="eastAsia"/>
          <w:color w:val="000000" w:themeColor="text1"/>
          <w:lang w:eastAsia="zh-CN"/>
        </w:rPr>
        <w:t xml:space="preserve">NR QoE configuration </w:t>
      </w:r>
      <w:r w:rsidR="004009AB">
        <w:rPr>
          <w:rFonts w:ascii="Arial" w:eastAsiaTheme="minorEastAsia" w:hAnsi="Arial" w:cs="Arial" w:hint="eastAsia"/>
          <w:color w:val="000000" w:themeColor="text1"/>
          <w:lang w:eastAsia="zh-CN"/>
        </w:rPr>
        <w:t>details</w:t>
      </w:r>
      <w:r w:rsidR="004009AB" w:rsidRPr="001B7335">
        <w:rPr>
          <w:rFonts w:ascii="Arial" w:eastAsiaTheme="minorEastAsia" w:hAnsi="Arial" w:cs="Arial" w:hint="eastAsia"/>
          <w:color w:val="000000" w:themeColor="text1"/>
          <w:lang w:eastAsia="zh-CN"/>
        </w:rPr>
        <w:t xml:space="preserve"> related issues have been </w:t>
      </w:r>
      <w:r w:rsidR="0003042B">
        <w:rPr>
          <w:rFonts w:ascii="Arial" w:eastAsiaTheme="minorEastAsia" w:hAnsi="Arial" w:cs="Arial" w:hint="eastAsia"/>
          <w:color w:val="000000" w:themeColor="text1"/>
          <w:lang w:eastAsia="zh-CN"/>
        </w:rPr>
        <w:t>solved</w:t>
      </w:r>
      <w:r w:rsidR="009A435A" w:rsidRPr="001B7335">
        <w:rPr>
          <w:rFonts w:ascii="Arial" w:eastAsiaTheme="minorEastAsia" w:hAnsi="Arial" w:cs="Arial"/>
          <w:color w:val="000000" w:themeColor="text1"/>
          <w:lang w:eastAsia="zh-CN"/>
        </w:rPr>
        <w:t xml:space="preserve">, </w:t>
      </w:r>
      <w:r w:rsidR="0003042B">
        <w:rPr>
          <w:rFonts w:ascii="Arial" w:eastAsiaTheme="minorEastAsia" w:hAnsi="Arial" w:cs="Arial" w:hint="eastAsia"/>
          <w:color w:val="000000" w:themeColor="text1"/>
          <w:lang w:eastAsia="zh-CN"/>
        </w:rPr>
        <w:t>and</w:t>
      </w:r>
      <w:r w:rsidR="009A435A" w:rsidRPr="001B7335">
        <w:rPr>
          <w:rFonts w:ascii="Arial" w:eastAsiaTheme="minorEastAsia" w:hAnsi="Arial" w:cs="Arial"/>
          <w:color w:val="000000" w:themeColor="text1"/>
          <w:lang w:eastAsia="zh-CN"/>
        </w:rPr>
        <w:t xml:space="preserve"> </w:t>
      </w:r>
      <w:r w:rsidR="0003042B">
        <w:rPr>
          <w:rFonts w:ascii="Arial" w:eastAsiaTheme="minorEastAsia" w:hAnsi="Arial" w:cs="Arial" w:hint="eastAsia"/>
          <w:color w:val="000000" w:themeColor="text1"/>
          <w:lang w:eastAsia="zh-CN"/>
        </w:rPr>
        <w:t>it seems only one</w:t>
      </w:r>
      <w:r w:rsidR="009A435A" w:rsidRPr="001B7335">
        <w:rPr>
          <w:rFonts w:ascii="Arial" w:eastAsiaTheme="minorEastAsia" w:hAnsi="Arial" w:cs="Arial"/>
          <w:color w:val="000000" w:themeColor="text1"/>
          <w:lang w:eastAsia="zh-CN"/>
        </w:rPr>
        <w:t xml:space="preserve"> FFS</w:t>
      </w:r>
      <w:r w:rsidR="0003042B">
        <w:rPr>
          <w:rFonts w:ascii="Arial" w:eastAsiaTheme="minorEastAsia" w:hAnsi="Arial" w:cs="Arial" w:hint="eastAsia"/>
          <w:color w:val="000000" w:themeColor="text1"/>
          <w:lang w:eastAsia="zh-CN"/>
        </w:rPr>
        <w:t xml:space="preserve"> is left</w:t>
      </w:r>
      <w:r w:rsidR="009A66A8" w:rsidRPr="001B7335">
        <w:rPr>
          <w:rFonts w:ascii="Arial" w:eastAsiaTheme="minorEastAsia" w:hAnsi="Arial" w:cs="Arial" w:hint="eastAsia"/>
          <w:color w:val="000000" w:themeColor="text1"/>
          <w:lang w:eastAsia="zh-CN"/>
        </w:rPr>
        <w:t xml:space="preserve">. </w:t>
      </w:r>
    </w:p>
    <w:p w:rsidR="0003042B" w:rsidRPr="001B7335" w:rsidRDefault="0003042B" w:rsidP="001B7335">
      <w:pPr>
        <w:pStyle w:val="a0"/>
        <w:spacing w:before="240"/>
        <w:jc w:val="left"/>
        <w:rPr>
          <w:rFonts w:ascii="Arial" w:eastAsiaTheme="minorEastAsia" w:hAnsi="Arial" w:cs="Arial"/>
          <w:color w:val="0070C0"/>
          <w:lang w:eastAsia="zh-CN"/>
        </w:rPr>
      </w:pPr>
      <w:r w:rsidRPr="001B7335">
        <w:rPr>
          <w:rFonts w:ascii="Arial" w:eastAsiaTheme="minorEastAsia" w:hAnsi="Arial" w:cs="Arial"/>
          <w:color w:val="0070C0"/>
          <w:lang w:eastAsia="zh-CN"/>
        </w:rPr>
        <w:t>FFS: For RAN visible QoE metric reporting, there is no need to include slice ID.</w:t>
      </w:r>
    </w:p>
    <w:p w:rsidR="009A435A" w:rsidRPr="001B7335" w:rsidRDefault="009A435A" w:rsidP="001B7335">
      <w:pPr>
        <w:pStyle w:val="a0"/>
        <w:spacing w:before="240"/>
        <w:jc w:val="left"/>
        <w:rPr>
          <w:rFonts w:ascii="Arial" w:eastAsiaTheme="minorEastAsia" w:hAnsi="Arial" w:cs="Arial"/>
          <w:color w:val="000000" w:themeColor="text1"/>
          <w:lang w:eastAsia="zh-CN"/>
        </w:rPr>
      </w:pPr>
      <w:r w:rsidRPr="001B7335">
        <w:rPr>
          <w:rFonts w:ascii="Arial" w:eastAsiaTheme="minorEastAsia" w:hAnsi="Arial" w:cs="Arial" w:hint="eastAsia"/>
          <w:color w:val="000000" w:themeColor="text1"/>
          <w:lang w:eastAsia="zh-CN"/>
        </w:rPr>
        <w:t xml:space="preserve">This contribution will continue discussing </w:t>
      </w:r>
      <w:r w:rsidR="00A37E18" w:rsidRPr="001B7335">
        <w:rPr>
          <w:rFonts w:ascii="Arial" w:eastAsiaTheme="minorEastAsia" w:hAnsi="Arial" w:cs="Arial" w:hint="eastAsia"/>
          <w:color w:val="000000" w:themeColor="text1"/>
          <w:lang w:eastAsia="zh-CN"/>
        </w:rPr>
        <w:t>open is</w:t>
      </w:r>
      <w:r w:rsidR="00A37E18">
        <w:rPr>
          <w:rFonts w:ascii="Arial" w:eastAsiaTheme="minorEastAsia" w:hAnsi="Arial" w:cs="Arial" w:hint="eastAsia"/>
          <w:color w:val="000000" w:themeColor="text1"/>
          <w:lang w:eastAsia="zh-CN"/>
        </w:rPr>
        <w:t>sues</w:t>
      </w:r>
      <w:r w:rsidRPr="001B7335">
        <w:rPr>
          <w:rFonts w:ascii="Arial" w:eastAsiaTheme="minorEastAsia" w:hAnsi="Arial" w:cs="Arial"/>
          <w:color w:val="000000" w:themeColor="text1"/>
          <w:lang w:eastAsia="zh-CN"/>
        </w:rPr>
        <w:t>.</w:t>
      </w:r>
    </w:p>
    <w:p w:rsidR="004A7AA3" w:rsidRPr="00D53DD0" w:rsidRDefault="004A7AA3"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hint="eastAsia"/>
          <w:b w:val="0"/>
          <w:bCs w:val="0"/>
          <w:noProof/>
          <w:kern w:val="0"/>
          <w:sz w:val="36"/>
          <w:szCs w:val="20"/>
          <w:lang w:val="en-GB" w:eastAsia="en-US"/>
        </w:rPr>
        <w:t>Discussion</w:t>
      </w:r>
    </w:p>
    <w:p w:rsidR="00841478" w:rsidRDefault="00841478" w:rsidP="00841478">
      <w:pPr>
        <w:pStyle w:val="a0"/>
        <w:rPr>
          <w:rFonts w:eastAsia="宋体"/>
          <w:b/>
          <w:sz w:val="24"/>
          <w:lang w:eastAsia="zh-CN"/>
        </w:rPr>
      </w:pPr>
      <w:r w:rsidRPr="007526D7">
        <w:rPr>
          <w:rFonts w:eastAsia="宋体" w:hint="eastAsia"/>
          <w:b/>
          <w:sz w:val="24"/>
          <w:lang w:eastAsia="zh-CN"/>
        </w:rPr>
        <w:t>2.</w:t>
      </w:r>
      <w:r w:rsidR="00BD41C9">
        <w:rPr>
          <w:rFonts w:eastAsia="宋体" w:hint="eastAsia"/>
          <w:b/>
          <w:sz w:val="24"/>
          <w:lang w:eastAsia="zh-CN"/>
        </w:rPr>
        <w:t>1</w:t>
      </w:r>
      <w:r>
        <w:rPr>
          <w:rFonts w:eastAsia="宋体" w:hint="eastAsia"/>
          <w:b/>
          <w:sz w:val="24"/>
          <w:lang w:eastAsia="zh-CN"/>
        </w:rPr>
        <w:t xml:space="preserve"> </w:t>
      </w:r>
      <w:r w:rsidR="003469A3">
        <w:rPr>
          <w:rFonts w:eastAsia="宋体" w:hint="eastAsia"/>
          <w:b/>
          <w:sz w:val="24"/>
          <w:lang w:eastAsia="zh-CN"/>
        </w:rPr>
        <w:t>slice</w:t>
      </w:r>
      <w:r w:rsidR="00BB6AE1">
        <w:rPr>
          <w:rFonts w:eastAsia="宋体" w:hint="eastAsia"/>
          <w:b/>
          <w:sz w:val="24"/>
          <w:lang w:eastAsia="zh-CN"/>
        </w:rPr>
        <w:t xml:space="preserve"> for </w:t>
      </w:r>
      <w:r w:rsidR="00BB6AE1" w:rsidRPr="00BB6AE1">
        <w:rPr>
          <w:rFonts w:eastAsia="宋体"/>
          <w:b/>
          <w:sz w:val="24"/>
          <w:lang w:eastAsia="zh-CN"/>
        </w:rPr>
        <w:t>RAN visible QoE</w:t>
      </w:r>
    </w:p>
    <w:p w:rsidR="00BB6AE1" w:rsidRPr="00BB6AE1" w:rsidRDefault="00BB6AE1" w:rsidP="005A18D9">
      <w:pPr>
        <w:pStyle w:val="a0"/>
        <w:rPr>
          <w:rFonts w:ascii="Arial" w:eastAsiaTheme="minorEastAsia" w:hAnsi="Arial" w:cs="Arial"/>
          <w:color w:val="000000" w:themeColor="text1"/>
          <w:lang w:eastAsia="zh-CN"/>
        </w:rPr>
      </w:pPr>
      <w:r w:rsidRPr="00BB6AE1">
        <w:rPr>
          <w:rFonts w:ascii="Arial" w:eastAsiaTheme="minorEastAsia" w:hAnsi="Arial" w:cs="Arial"/>
          <w:color w:val="000000" w:themeColor="text1"/>
          <w:lang w:eastAsia="zh-CN"/>
        </w:rPr>
        <w:t>T</w:t>
      </w:r>
      <w:r w:rsidRPr="00BB6AE1">
        <w:rPr>
          <w:rFonts w:ascii="Arial" w:eastAsiaTheme="minorEastAsia" w:hAnsi="Arial" w:cs="Arial" w:hint="eastAsia"/>
          <w:color w:val="000000" w:themeColor="text1"/>
          <w:lang w:eastAsia="zh-CN"/>
        </w:rPr>
        <w:t xml:space="preserve">here is an issue on whether to include slice ID for </w:t>
      </w:r>
      <w:r w:rsidRPr="00BB6AE1">
        <w:rPr>
          <w:rFonts w:ascii="Arial" w:eastAsiaTheme="minorEastAsia" w:hAnsi="Arial" w:cs="Arial"/>
          <w:color w:val="000000" w:themeColor="text1"/>
          <w:lang w:eastAsia="zh-CN"/>
        </w:rPr>
        <w:t>RAN visible QoE metric reporting</w:t>
      </w:r>
      <w:r>
        <w:rPr>
          <w:rFonts w:ascii="Arial" w:eastAsiaTheme="minorEastAsia" w:hAnsi="Arial" w:cs="Arial" w:hint="eastAsia"/>
          <w:color w:val="000000" w:themeColor="text1"/>
          <w:lang w:eastAsia="zh-CN"/>
        </w:rPr>
        <w:t xml:space="preserve"> as below.</w:t>
      </w:r>
    </w:p>
    <w:p w:rsidR="00660DD4" w:rsidRDefault="00827AA6" w:rsidP="005A18D9">
      <w:pPr>
        <w:pStyle w:val="a0"/>
        <w:rPr>
          <w:rFonts w:ascii="Arial" w:eastAsiaTheme="minorEastAsia" w:hAnsi="Arial" w:cs="Arial"/>
          <w:b/>
          <w:color w:val="000000" w:themeColor="text1"/>
          <w:lang w:eastAsia="zh-CN"/>
        </w:rPr>
      </w:pPr>
      <w:r w:rsidRPr="00AA4051">
        <w:rPr>
          <w:rFonts w:ascii="Calibri" w:hAnsi="Calibri" w:cs="Calibri"/>
          <w:b/>
          <w:color w:val="0000FF"/>
          <w:sz w:val="18"/>
        </w:rPr>
        <w:t>FFS: For RAN visible QoE metric reporting, there is no need to include slice ID.</w:t>
      </w:r>
    </w:p>
    <w:p w:rsidR="003469A3" w:rsidRPr="00BB6AE1" w:rsidRDefault="00193F12" w:rsidP="005A18D9">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last RAN3 meeting, which ID shall be included in </w:t>
      </w:r>
      <w:r w:rsidRPr="00BB6AE1">
        <w:rPr>
          <w:rFonts w:ascii="Arial" w:eastAsiaTheme="minorEastAsia" w:hAnsi="Arial" w:cs="Arial"/>
          <w:color w:val="000000" w:themeColor="text1"/>
          <w:lang w:eastAsia="zh-CN"/>
        </w:rPr>
        <w:t>RAN visible QoE metric report</w:t>
      </w:r>
      <w:r>
        <w:rPr>
          <w:rFonts w:ascii="Arial" w:eastAsiaTheme="minorEastAsia" w:hAnsi="Arial" w:cs="Arial" w:hint="eastAsia"/>
          <w:color w:val="000000" w:themeColor="text1"/>
          <w:lang w:eastAsia="zh-CN"/>
        </w:rPr>
        <w:t xml:space="preserve"> has been discussed. </w:t>
      </w:r>
      <w:r>
        <w:rPr>
          <w:rFonts w:ascii="Arial" w:eastAsiaTheme="minorEastAsia" w:hAnsi="Arial" w:cs="Arial"/>
          <w:color w:val="000000" w:themeColor="text1"/>
          <w:lang w:eastAsia="zh-CN"/>
        </w:rPr>
        <w:t>We</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prefer</w:t>
      </w:r>
      <w:r>
        <w:rPr>
          <w:rFonts w:ascii="Arial" w:eastAsiaTheme="minorEastAsia" w:hAnsi="Arial" w:cs="Arial" w:hint="eastAsia"/>
          <w:color w:val="000000" w:themeColor="text1"/>
          <w:lang w:eastAsia="zh-CN"/>
        </w:rPr>
        <w:t xml:space="preserve"> </w:t>
      </w:r>
      <w:r w:rsidRPr="00193F12">
        <w:rPr>
          <w:rFonts w:ascii="Arial" w:eastAsiaTheme="minorEastAsia" w:hAnsi="Arial" w:cs="Arial"/>
          <w:color w:val="000000" w:themeColor="text1"/>
          <w:lang w:eastAsia="zh-CN"/>
        </w:rPr>
        <w:t>PDU session</w:t>
      </w:r>
      <w:r>
        <w:rPr>
          <w:rFonts w:ascii="Arial" w:eastAsiaTheme="minorEastAsia" w:hAnsi="Arial" w:cs="Arial" w:hint="eastAsia"/>
          <w:color w:val="000000" w:themeColor="text1"/>
          <w:lang w:eastAsia="zh-CN"/>
        </w:rPr>
        <w:t xml:space="preserve"> ID to </w:t>
      </w:r>
      <w:r w:rsidRPr="00BB6AE1">
        <w:rPr>
          <w:rFonts w:ascii="Arial" w:eastAsiaTheme="minorEastAsia" w:hAnsi="Arial" w:cs="Arial" w:hint="eastAsia"/>
          <w:color w:val="000000" w:themeColor="text1"/>
          <w:lang w:eastAsia="zh-CN"/>
        </w:rPr>
        <w:t>slice ID</w:t>
      </w:r>
      <w:r>
        <w:rPr>
          <w:rFonts w:ascii="Arial" w:eastAsiaTheme="minorEastAsia" w:hAnsi="Arial" w:cs="Arial" w:hint="eastAsia"/>
          <w:color w:val="000000" w:themeColor="text1"/>
          <w:lang w:eastAsia="zh-CN"/>
        </w:rPr>
        <w:t xml:space="preserve"> as </w:t>
      </w:r>
      <w:r w:rsidRPr="00193F12">
        <w:rPr>
          <w:rFonts w:ascii="Arial" w:eastAsiaTheme="minorEastAsia" w:hAnsi="Arial" w:cs="Arial"/>
          <w:color w:val="000000" w:themeColor="text1"/>
          <w:lang w:eastAsia="zh-CN"/>
        </w:rPr>
        <w:t>different PDU session may have the same slice ID</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Moreover</w:t>
      </w:r>
      <w:r>
        <w:rPr>
          <w:rFonts w:ascii="Arial" w:eastAsiaTheme="minorEastAsia" w:hAnsi="Arial" w:cs="Arial" w:hint="eastAsia"/>
          <w:color w:val="000000" w:themeColor="text1"/>
          <w:lang w:eastAsia="zh-CN"/>
        </w:rPr>
        <w:t xml:space="preserve">, it is the common case for network </w:t>
      </w:r>
      <w:r w:rsidR="0043042A">
        <w:rPr>
          <w:rFonts w:ascii="Arial" w:eastAsiaTheme="minorEastAsia" w:hAnsi="Arial" w:cs="Arial" w:hint="eastAsia"/>
          <w:color w:val="000000" w:themeColor="text1"/>
          <w:lang w:eastAsia="zh-CN"/>
        </w:rPr>
        <w:t xml:space="preserve">improving </w:t>
      </w:r>
      <w:r>
        <w:rPr>
          <w:rFonts w:ascii="Arial" w:eastAsiaTheme="minorEastAsia" w:hAnsi="Arial" w:cs="Arial" w:hint="eastAsia"/>
          <w:color w:val="000000" w:themeColor="text1"/>
          <w:lang w:eastAsia="zh-CN"/>
        </w:rPr>
        <w:t xml:space="preserve">Uu channel </w:t>
      </w:r>
      <w:r w:rsidR="0043042A" w:rsidRPr="0043042A">
        <w:rPr>
          <w:rFonts w:ascii="Arial" w:eastAsiaTheme="minorEastAsia" w:hAnsi="Arial" w:cs="Arial"/>
          <w:color w:val="000000" w:themeColor="text1"/>
          <w:lang w:eastAsia="zh-CN"/>
        </w:rPr>
        <w:t>quality</w:t>
      </w:r>
      <w:r w:rsidR="0043042A" w:rsidRPr="0043042A">
        <w:rPr>
          <w:rFonts w:ascii="Arial" w:eastAsiaTheme="minorEastAsia" w:hAnsi="Arial" w:cs="Arial" w:hint="eastAsia"/>
          <w:color w:val="000000" w:themeColor="text1"/>
          <w:lang w:eastAsia="zh-CN"/>
        </w:rPr>
        <w:t xml:space="preserve"> </w:t>
      </w:r>
      <w:r w:rsidR="00F87DF1">
        <w:rPr>
          <w:rFonts w:ascii="Arial" w:eastAsiaTheme="minorEastAsia" w:hAnsi="Arial" w:cs="Arial" w:hint="eastAsia"/>
          <w:color w:val="000000" w:themeColor="text1"/>
          <w:lang w:eastAsia="zh-CN"/>
        </w:rPr>
        <w:t>per</w:t>
      </w:r>
      <w:r>
        <w:rPr>
          <w:rFonts w:ascii="Arial" w:eastAsiaTheme="minorEastAsia" w:hAnsi="Arial" w:cs="Arial" w:hint="eastAsia"/>
          <w:color w:val="000000" w:themeColor="text1"/>
          <w:lang w:eastAsia="zh-CN"/>
        </w:rPr>
        <w:t xml:space="preserve"> DRB which is related to </w:t>
      </w:r>
      <w:r w:rsidRPr="00193F12">
        <w:rPr>
          <w:rFonts w:ascii="Arial" w:eastAsiaTheme="minorEastAsia" w:hAnsi="Arial" w:cs="Arial"/>
          <w:color w:val="000000" w:themeColor="text1"/>
          <w:lang w:eastAsia="zh-CN"/>
        </w:rPr>
        <w:t>PDU session</w:t>
      </w:r>
      <w:r>
        <w:rPr>
          <w:rFonts w:ascii="Arial" w:eastAsiaTheme="minorEastAsia" w:hAnsi="Arial" w:cs="Arial" w:hint="eastAsia"/>
          <w:color w:val="000000" w:themeColor="text1"/>
          <w:lang w:eastAsia="zh-CN"/>
        </w:rPr>
        <w:t xml:space="preserve"> ID</w:t>
      </w:r>
      <w:r w:rsidR="00F87DF1">
        <w:rPr>
          <w:rFonts w:ascii="Arial" w:eastAsiaTheme="minorEastAsia" w:hAnsi="Arial" w:cs="Arial" w:hint="eastAsia"/>
          <w:color w:val="000000" w:themeColor="text1"/>
          <w:lang w:eastAsia="zh-CN"/>
        </w:rPr>
        <w:t xml:space="preserve"> based on </w:t>
      </w:r>
      <w:r w:rsidR="00F87DF1" w:rsidRPr="00F87DF1">
        <w:rPr>
          <w:rFonts w:ascii="Arial" w:eastAsiaTheme="minorEastAsia" w:hAnsi="Arial" w:cs="Arial"/>
          <w:color w:val="000000" w:themeColor="text1"/>
          <w:lang w:eastAsia="zh-CN"/>
        </w:rPr>
        <w:t>RAN visible QoE</w:t>
      </w:r>
      <w:r w:rsidR="00F87DF1">
        <w:rPr>
          <w:rFonts w:ascii="Arial" w:eastAsiaTheme="minorEastAsia" w:hAnsi="Arial" w:cs="Arial" w:hint="eastAsia"/>
          <w:color w:val="000000" w:themeColor="text1"/>
          <w:lang w:eastAsia="zh-CN"/>
        </w:rPr>
        <w:t xml:space="preserve">. </w:t>
      </w:r>
      <w:r w:rsidR="00F87DF1">
        <w:rPr>
          <w:rFonts w:ascii="Arial" w:eastAsiaTheme="minorEastAsia" w:hAnsi="Arial" w:cs="Arial"/>
          <w:color w:val="000000" w:themeColor="text1"/>
          <w:lang w:eastAsia="zh-CN"/>
        </w:rPr>
        <w:t>S</w:t>
      </w:r>
      <w:r w:rsidR="00F87DF1">
        <w:rPr>
          <w:rFonts w:ascii="Arial" w:eastAsiaTheme="minorEastAsia" w:hAnsi="Arial" w:cs="Arial" w:hint="eastAsia"/>
          <w:color w:val="000000" w:themeColor="text1"/>
          <w:lang w:eastAsia="zh-CN"/>
        </w:rPr>
        <w:t xml:space="preserve">o, we support to include </w:t>
      </w:r>
      <w:r w:rsidR="00F87DF1" w:rsidRPr="00193F12">
        <w:rPr>
          <w:rFonts w:ascii="Arial" w:eastAsiaTheme="minorEastAsia" w:hAnsi="Arial" w:cs="Arial"/>
          <w:color w:val="000000" w:themeColor="text1"/>
          <w:lang w:eastAsia="zh-CN"/>
        </w:rPr>
        <w:t>PDU session</w:t>
      </w:r>
      <w:r w:rsidR="00F87DF1">
        <w:rPr>
          <w:rFonts w:ascii="Arial" w:eastAsiaTheme="minorEastAsia" w:hAnsi="Arial" w:cs="Arial" w:hint="eastAsia"/>
          <w:color w:val="000000" w:themeColor="text1"/>
          <w:lang w:eastAsia="zh-CN"/>
        </w:rPr>
        <w:t xml:space="preserve"> ID in </w:t>
      </w:r>
      <w:r w:rsidR="00F87DF1" w:rsidRPr="00BB6AE1">
        <w:rPr>
          <w:rFonts w:ascii="Arial" w:eastAsiaTheme="minorEastAsia" w:hAnsi="Arial" w:cs="Arial"/>
          <w:color w:val="000000" w:themeColor="text1"/>
          <w:lang w:eastAsia="zh-CN"/>
        </w:rPr>
        <w:t>RAN visible QoE metric report</w:t>
      </w:r>
      <w:r w:rsidR="00F87DF1">
        <w:rPr>
          <w:rFonts w:ascii="Arial" w:eastAsiaTheme="minorEastAsia" w:hAnsi="Arial" w:cs="Arial" w:hint="eastAsia"/>
          <w:color w:val="000000" w:themeColor="text1"/>
          <w:lang w:eastAsia="zh-CN"/>
        </w:rPr>
        <w:t>.</w:t>
      </w:r>
    </w:p>
    <w:p w:rsidR="003469A3" w:rsidRDefault="00F87DF1" w:rsidP="005A18D9">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 xml:space="preserve">Proposal </w:t>
      </w:r>
      <w:r w:rsidR="00BD41C9">
        <w:rPr>
          <w:rFonts w:ascii="Arial" w:eastAsiaTheme="minorEastAsia" w:hAnsi="Arial" w:cs="Arial" w:hint="eastAsia"/>
          <w:b/>
          <w:color w:val="000000" w:themeColor="text1"/>
          <w:lang w:eastAsia="zh-CN"/>
        </w:rPr>
        <w:t>1</w:t>
      </w:r>
      <w:r w:rsidRPr="00216ED8">
        <w:rPr>
          <w:rFonts w:ascii="Arial"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to </w:t>
      </w:r>
      <w:r w:rsidRPr="00F87DF1">
        <w:rPr>
          <w:rFonts w:ascii="Arial" w:eastAsiaTheme="minorEastAsia" w:hAnsi="Arial" w:cs="Arial"/>
          <w:b/>
          <w:color w:val="000000" w:themeColor="text1"/>
          <w:lang w:eastAsia="zh-CN"/>
        </w:rPr>
        <w:t xml:space="preserve">include PDU session ID </w:t>
      </w:r>
      <w:r>
        <w:rPr>
          <w:rFonts w:ascii="Arial" w:eastAsiaTheme="minorEastAsia" w:hAnsi="Arial" w:cs="Arial" w:hint="eastAsia"/>
          <w:b/>
          <w:color w:val="000000" w:themeColor="text1"/>
          <w:lang w:eastAsia="zh-CN"/>
        </w:rPr>
        <w:t>instead of</w:t>
      </w:r>
      <w:r w:rsidRPr="00F87DF1">
        <w:t xml:space="preserve"> </w:t>
      </w:r>
      <w:r w:rsidRPr="00F87DF1">
        <w:rPr>
          <w:rFonts w:ascii="Arial" w:eastAsiaTheme="minorEastAsia" w:hAnsi="Arial" w:cs="Arial"/>
          <w:b/>
          <w:color w:val="000000" w:themeColor="text1"/>
          <w:lang w:eastAsia="zh-CN"/>
        </w:rPr>
        <w:t>slice ID</w:t>
      </w:r>
      <w:r>
        <w:rPr>
          <w:rFonts w:ascii="Arial" w:eastAsiaTheme="minorEastAsia" w:hAnsi="Arial" w:cs="Arial" w:hint="eastAsia"/>
          <w:b/>
          <w:color w:val="000000" w:themeColor="text1"/>
          <w:lang w:eastAsia="zh-CN"/>
        </w:rPr>
        <w:t xml:space="preserve"> </w:t>
      </w:r>
      <w:r w:rsidRPr="00F87DF1">
        <w:rPr>
          <w:rFonts w:ascii="Arial" w:eastAsiaTheme="minorEastAsia" w:hAnsi="Arial" w:cs="Arial"/>
          <w:b/>
          <w:color w:val="000000" w:themeColor="text1"/>
          <w:lang w:eastAsia="zh-CN"/>
        </w:rPr>
        <w:t>in RAN visible QoE metric report</w:t>
      </w:r>
      <w:r>
        <w:rPr>
          <w:rFonts w:ascii="Arial" w:eastAsiaTheme="minorEastAsia" w:hAnsi="Arial" w:cs="Arial" w:hint="eastAsia"/>
          <w:b/>
          <w:color w:val="000000" w:themeColor="text1"/>
          <w:lang w:eastAsia="zh-CN"/>
        </w:rPr>
        <w:t>.</w:t>
      </w:r>
    </w:p>
    <w:p w:rsidR="00BD41C9" w:rsidRDefault="00BD41C9" w:rsidP="00BD41C9">
      <w:pPr>
        <w:pStyle w:val="a0"/>
        <w:rPr>
          <w:rFonts w:eastAsia="宋体"/>
          <w:b/>
          <w:sz w:val="24"/>
          <w:lang w:eastAsia="zh-CN"/>
        </w:rPr>
      </w:pPr>
      <w:r w:rsidRPr="007526D7">
        <w:rPr>
          <w:rFonts w:eastAsia="宋体" w:hint="eastAsia"/>
          <w:b/>
          <w:sz w:val="24"/>
          <w:lang w:eastAsia="zh-CN"/>
        </w:rPr>
        <w:t>2.</w:t>
      </w:r>
      <w:r>
        <w:rPr>
          <w:rFonts w:eastAsia="宋体" w:hint="eastAsia"/>
          <w:b/>
          <w:sz w:val="24"/>
          <w:lang w:eastAsia="zh-CN"/>
        </w:rPr>
        <w:t>2 Overload handling</w:t>
      </w:r>
    </w:p>
    <w:p w:rsidR="00BD41C9" w:rsidRPr="005B3126" w:rsidRDefault="00BD41C9" w:rsidP="00BD41C9">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color w:val="000000" w:themeColor="text1"/>
          <w:lang w:val="en-GB" w:eastAsia="zh-CN"/>
        </w:rPr>
        <w:t>T</w:t>
      </w:r>
      <w:r>
        <w:rPr>
          <w:rFonts w:ascii="Arial" w:eastAsiaTheme="minorEastAsia" w:hAnsi="Arial" w:cs="Arial" w:hint="eastAsia"/>
          <w:color w:val="000000" w:themeColor="text1"/>
          <w:lang w:val="en-GB" w:eastAsia="zh-CN"/>
        </w:rPr>
        <w:t xml:space="preserve">he open issue on </w:t>
      </w:r>
      <w:r w:rsidRPr="00216ED8">
        <w:rPr>
          <w:rFonts w:ascii="Arial" w:hAnsi="Arial" w:cs="Arial" w:hint="eastAsia"/>
          <w:color w:val="000000" w:themeColor="text1"/>
          <w:lang w:eastAsia="zh-CN"/>
        </w:rPr>
        <w:t>whether there is a need to send pause/resume indication to MCT</w:t>
      </w:r>
      <w:r>
        <w:rPr>
          <w:rFonts w:ascii="Arial" w:eastAsiaTheme="minorEastAsia" w:hAnsi="Arial" w:cs="Arial" w:hint="eastAsia"/>
          <w:color w:val="000000" w:themeColor="text1"/>
          <w:lang w:eastAsia="zh-CN"/>
        </w:rPr>
        <w:t xml:space="preserve"> is as below:</w:t>
      </w:r>
    </w:p>
    <w:p w:rsidR="00BD41C9" w:rsidRDefault="00BD41C9" w:rsidP="00BD41C9">
      <w:pPr>
        <w:pStyle w:val="af"/>
        <w:numPr>
          <w:ilvl w:val="0"/>
          <w:numId w:val="19"/>
        </w:numPr>
        <w:overflowPunct/>
        <w:autoSpaceDE/>
        <w:autoSpaceDN/>
        <w:adjustRightInd/>
        <w:spacing w:after="0"/>
        <w:contextualSpacing w:val="0"/>
        <w:textAlignment w:val="auto"/>
        <w:rPr>
          <w:rFonts w:eastAsia="宋体"/>
          <w:color w:val="0070C0"/>
          <w:lang w:eastAsia="zh-CN"/>
        </w:rPr>
      </w:pPr>
      <w:r>
        <w:rPr>
          <w:rFonts w:eastAsia="宋体"/>
          <w:color w:val="0070C0"/>
          <w:lang w:eastAsia="zh-CN"/>
        </w:rPr>
        <w:t>Whether a</w:t>
      </w:r>
      <w:r w:rsidRPr="00CA7117">
        <w:rPr>
          <w:rFonts w:eastAsia="宋体"/>
          <w:color w:val="0070C0"/>
          <w:lang w:eastAsia="zh-CN"/>
        </w:rPr>
        <w:t xml:space="preserve"> temporary stop and restart of QoE reporting should be indicated to OAM if such indication was sent to UE</w:t>
      </w:r>
    </w:p>
    <w:p w:rsidR="00BD41C9" w:rsidRPr="00216ED8" w:rsidRDefault="00BD41C9" w:rsidP="00BD41C9">
      <w:pPr>
        <w:pStyle w:val="a0"/>
        <w:spacing w:before="240"/>
        <w:jc w:val="left"/>
        <w:rPr>
          <w:rFonts w:ascii="Arial" w:hAnsi="Arial" w:cs="Arial"/>
          <w:color w:val="000000" w:themeColor="text1"/>
          <w:lang w:eastAsia="zh-CN"/>
        </w:rPr>
      </w:pPr>
      <w:r>
        <w:rPr>
          <w:rFonts w:ascii="Arial" w:eastAsiaTheme="minorEastAsia" w:hAnsi="Arial" w:cs="Arial" w:hint="eastAsia"/>
          <w:color w:val="000000" w:themeColor="text1"/>
          <w:lang w:eastAsia="zh-CN"/>
        </w:rPr>
        <w:t>T</w:t>
      </w:r>
      <w:r w:rsidRPr="00216ED8">
        <w:rPr>
          <w:rFonts w:ascii="Arial" w:hAnsi="Arial" w:cs="Arial" w:hint="eastAsia"/>
          <w:color w:val="000000" w:themeColor="text1"/>
          <w:lang w:eastAsia="zh-CN"/>
        </w:rPr>
        <w:t>here is a description in TS28.404 as below:</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tblGrid>
      <w:tr w:rsidR="00BD41C9" w:rsidRPr="00CC5D1D" w:rsidTr="000B1733">
        <w:trPr>
          <w:cantSplit/>
          <w:jc w:val="center"/>
        </w:trPr>
        <w:tc>
          <w:tcPr>
            <w:tcW w:w="985" w:type="pct"/>
          </w:tcPr>
          <w:p w:rsidR="00BD41C9" w:rsidRPr="007C2919" w:rsidRDefault="00BD41C9" w:rsidP="000B1733">
            <w:pPr>
              <w:pStyle w:val="Tabletext"/>
              <w:rPr>
                <w:i/>
                <w:sz w:val="20"/>
              </w:rPr>
            </w:pPr>
            <w:r w:rsidRPr="007C2919">
              <w:rPr>
                <w:i/>
                <w:sz w:val="20"/>
              </w:rPr>
              <w:t>Step 1 (M)</w:t>
            </w:r>
          </w:p>
        </w:tc>
        <w:tc>
          <w:tcPr>
            <w:tcW w:w="4015" w:type="pct"/>
          </w:tcPr>
          <w:p w:rsidR="00BD41C9" w:rsidRPr="007C2919" w:rsidRDefault="00BD41C9" w:rsidP="000B1733">
            <w:pPr>
              <w:pStyle w:val="Tabletext"/>
              <w:rPr>
                <w:i/>
                <w:sz w:val="20"/>
              </w:rPr>
            </w:pPr>
            <w:r w:rsidRPr="007C2919">
              <w:rPr>
                <w:i/>
                <w:sz w:val="20"/>
              </w:rPr>
              <w:t xml:space="preserve">The RAN node sends a request to temporarily stop the reporting to the UEs that has started the QoE information collection. </w:t>
            </w:r>
            <w:r w:rsidRPr="000F2B19">
              <w:rPr>
                <w:i/>
                <w:color w:val="FF0000"/>
                <w:sz w:val="20"/>
              </w:rPr>
              <w:t>An indication about the temporary stop is sent to the management system</w:t>
            </w:r>
            <w:r w:rsidRPr="007C2919">
              <w:rPr>
                <w:i/>
                <w:sz w:val="20"/>
              </w:rPr>
              <w:t>.</w:t>
            </w:r>
          </w:p>
        </w:tc>
      </w:tr>
      <w:tr w:rsidR="00BD41C9" w:rsidRPr="00CC5D1D" w:rsidTr="000B1733">
        <w:trPr>
          <w:cantSplit/>
          <w:jc w:val="center"/>
        </w:trPr>
        <w:tc>
          <w:tcPr>
            <w:tcW w:w="985" w:type="pct"/>
            <w:tcBorders>
              <w:top w:val="single" w:sz="4" w:space="0" w:color="auto"/>
              <w:left w:val="single" w:sz="4" w:space="0" w:color="auto"/>
              <w:bottom w:val="single" w:sz="4" w:space="0" w:color="auto"/>
              <w:right w:val="single" w:sz="4" w:space="0" w:color="auto"/>
            </w:tcBorders>
          </w:tcPr>
          <w:p w:rsidR="00BD41C9" w:rsidRPr="007C2919" w:rsidRDefault="00BD41C9" w:rsidP="000B1733">
            <w:pPr>
              <w:pStyle w:val="Tabletext"/>
              <w:rPr>
                <w:i/>
                <w:sz w:val="20"/>
              </w:rPr>
            </w:pPr>
            <w:r w:rsidRPr="007C2919">
              <w:rPr>
                <w:i/>
                <w:sz w:val="20"/>
              </w:rPr>
              <w:t>Step 3 (M)</w:t>
            </w:r>
          </w:p>
        </w:tc>
        <w:tc>
          <w:tcPr>
            <w:tcW w:w="4015" w:type="pct"/>
            <w:tcBorders>
              <w:top w:val="single" w:sz="4" w:space="0" w:color="auto"/>
              <w:left w:val="single" w:sz="4" w:space="0" w:color="auto"/>
              <w:bottom w:val="single" w:sz="4" w:space="0" w:color="auto"/>
              <w:right w:val="single" w:sz="4" w:space="0" w:color="auto"/>
            </w:tcBorders>
          </w:tcPr>
          <w:p w:rsidR="00BD41C9" w:rsidRPr="007C2919" w:rsidRDefault="00BD41C9" w:rsidP="000B1733">
            <w:pPr>
              <w:pStyle w:val="Tabletext"/>
              <w:rPr>
                <w:i/>
                <w:sz w:val="20"/>
              </w:rPr>
            </w:pPr>
            <w:r w:rsidRPr="007C2919">
              <w:rPr>
                <w:i/>
                <w:sz w:val="20"/>
              </w:rPr>
              <w:t xml:space="preserve">When the RAN overload situation is ended, the RAN node sends a request to restart the reporting to the UEs that has temporarily stopped the QoE information reporting. </w:t>
            </w:r>
            <w:r w:rsidRPr="000F2B19">
              <w:rPr>
                <w:i/>
                <w:color w:val="FF0000"/>
                <w:sz w:val="20"/>
              </w:rPr>
              <w:t>An indication about the restart is sent to the management system.</w:t>
            </w:r>
          </w:p>
        </w:tc>
      </w:tr>
    </w:tbl>
    <w:p w:rsidR="00BD41C9" w:rsidRDefault="00BD41C9" w:rsidP="00BD41C9">
      <w:pPr>
        <w:pStyle w:val="a0"/>
        <w:spacing w:before="240"/>
        <w:jc w:val="left"/>
        <w:rPr>
          <w:rFonts w:ascii="Arial" w:eastAsiaTheme="minorEastAsia" w:hAnsi="Arial" w:cs="Arial"/>
          <w:color w:val="000000" w:themeColor="text1"/>
          <w:lang w:eastAsia="zh-CN"/>
        </w:rPr>
      </w:pPr>
      <w:r w:rsidRPr="00357D22">
        <w:rPr>
          <w:rFonts w:ascii="Arial" w:eastAsiaTheme="minorEastAsia" w:hAnsi="Arial" w:cs="Arial"/>
          <w:color w:val="000000" w:themeColor="text1"/>
          <w:lang w:eastAsia="zh-CN"/>
        </w:rPr>
        <w:t>A</w:t>
      </w:r>
      <w:r w:rsidRPr="00357D22">
        <w:rPr>
          <w:rFonts w:ascii="Arial" w:eastAsiaTheme="minorEastAsia" w:hAnsi="Arial" w:cs="Arial" w:hint="eastAsia"/>
          <w:color w:val="000000" w:themeColor="text1"/>
          <w:lang w:eastAsia="zh-CN"/>
        </w:rPr>
        <w:t xml:space="preserve">lthough TS28.404 is for LTE system, NR may be aligned with LTE. </w:t>
      </w:r>
      <w:r w:rsidRPr="00357D22">
        <w:rPr>
          <w:rFonts w:ascii="Arial" w:eastAsiaTheme="minorEastAsia" w:hAnsi="Arial" w:cs="Arial"/>
          <w:color w:val="000000" w:themeColor="text1"/>
          <w:lang w:eastAsia="zh-CN"/>
        </w:rPr>
        <w:t>S</w:t>
      </w:r>
      <w:r w:rsidRPr="00357D22">
        <w:rPr>
          <w:rFonts w:ascii="Arial" w:eastAsiaTheme="minorEastAsia" w:hAnsi="Arial" w:cs="Arial" w:hint="eastAsia"/>
          <w:color w:val="000000" w:themeColor="text1"/>
          <w:lang w:eastAsia="zh-CN"/>
        </w:rPr>
        <w:t>o, an indication about pause/resume may be needed to be sent to management system.</w:t>
      </w:r>
    </w:p>
    <w:p w:rsidR="00BD41C9" w:rsidRPr="00237415" w:rsidRDefault="00BD41C9" w:rsidP="00BD41C9">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last RAN3 meeting, some companies argue that it is not needed to inform OAM about a temporary stop every time because when UE is in RRC-IDLE or RRC-ACTIVE state, there is also </w:t>
      </w:r>
      <w:r>
        <w:rPr>
          <w:rFonts w:ascii="Arial" w:eastAsiaTheme="minorEastAsia" w:hAnsi="Arial" w:cs="Arial"/>
          <w:color w:val="000000" w:themeColor="text1"/>
          <w:lang w:eastAsia="zh-CN"/>
        </w:rPr>
        <w:t>a temporary stop occurs</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my opinion, it is the requirement raised by SA5 and we may clarify with SA5 about the scenarios when </w:t>
      </w:r>
      <w:r>
        <w:rPr>
          <w:rFonts w:ascii="Arial" w:eastAsiaTheme="minorEastAsia" w:hAnsi="Arial" w:cs="Arial"/>
          <w:color w:val="000000" w:themeColor="text1"/>
          <w:lang w:eastAsia="zh-CN"/>
        </w:rPr>
        <w:t>a temporary stop</w:t>
      </w:r>
      <w:r w:rsidRPr="001827B4">
        <w:rPr>
          <w:rFonts w:ascii="Arial" w:eastAsiaTheme="minorEastAsia" w:hAnsi="Arial" w:cs="Arial"/>
          <w:color w:val="000000" w:themeColor="text1"/>
          <w:lang w:eastAsia="zh-CN"/>
        </w:rPr>
        <w:t xml:space="preserve"> indication</w:t>
      </w:r>
      <w:r>
        <w:rPr>
          <w:rFonts w:ascii="Arial" w:eastAsiaTheme="minorEastAsia" w:hAnsi="Arial" w:cs="Arial" w:hint="eastAsia"/>
          <w:color w:val="000000" w:themeColor="text1"/>
          <w:lang w:eastAsia="zh-CN"/>
        </w:rPr>
        <w:t xml:space="preserve"> to </w:t>
      </w:r>
      <w:r w:rsidRPr="001827B4">
        <w:rPr>
          <w:rFonts w:ascii="Arial" w:eastAsiaTheme="minorEastAsia" w:hAnsi="Arial" w:cs="Arial"/>
          <w:color w:val="000000" w:themeColor="text1"/>
          <w:lang w:eastAsia="zh-CN"/>
        </w:rPr>
        <w:t>management system</w:t>
      </w:r>
      <w:r w:rsidRPr="001827B4">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is needed.</w:t>
      </w:r>
    </w:p>
    <w:p w:rsidR="00BD41C9" w:rsidRPr="005B3126" w:rsidRDefault="00BD41C9" w:rsidP="00BD41C9">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lastRenderedPageBreak/>
        <w:t xml:space="preserve">Proposal </w:t>
      </w:r>
      <w:r>
        <w:rPr>
          <w:rFonts w:ascii="Arial" w:eastAsiaTheme="minorEastAsia" w:hAnsi="Arial" w:cs="Arial" w:hint="eastAsia"/>
          <w:b/>
          <w:color w:val="000000" w:themeColor="text1"/>
          <w:lang w:eastAsia="zh-CN"/>
        </w:rPr>
        <w:t>2</w:t>
      </w:r>
      <w:r w:rsidRPr="00216ED8">
        <w:rPr>
          <w:rFonts w:ascii="Arial" w:hAnsi="Arial" w:cs="Arial" w:hint="eastAsia"/>
          <w:b/>
          <w:color w:val="000000" w:themeColor="text1"/>
          <w:lang w:eastAsia="zh-CN"/>
        </w:rPr>
        <w:t>: T</w:t>
      </w:r>
      <w:r w:rsidRPr="00216ED8">
        <w:rPr>
          <w:rFonts w:ascii="Arial" w:hAnsi="Arial" w:cs="Arial"/>
          <w:b/>
          <w:color w:val="000000" w:themeColor="text1"/>
          <w:lang w:eastAsia="zh-CN"/>
        </w:rPr>
        <w:t>here is a need to send the pause/resume indication to the MCE</w:t>
      </w:r>
      <w:r w:rsidRPr="00216ED8">
        <w:rPr>
          <w:rFonts w:ascii="Arial" w:hAnsi="Arial" w:cs="Arial" w:hint="eastAsia"/>
          <w:b/>
          <w:color w:val="000000" w:themeColor="text1"/>
          <w:lang w:eastAsia="zh-CN"/>
        </w:rPr>
        <w:t xml:space="preserve"> according to TS28.404.</w:t>
      </w:r>
      <w:r>
        <w:rPr>
          <w:rFonts w:ascii="Arial" w:eastAsiaTheme="minorEastAsia" w:hAnsi="Arial" w:cs="Arial" w:hint="eastAsia"/>
          <w:b/>
          <w:color w:val="000000" w:themeColor="text1"/>
          <w:lang w:eastAsia="zh-CN"/>
        </w:rPr>
        <w:t xml:space="preserve"> We need to clarify with SA5.</w:t>
      </w:r>
    </w:p>
    <w:p w:rsidR="004A7AA3" w:rsidRPr="00D53DD0" w:rsidRDefault="004A7AA3"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b w:val="0"/>
          <w:bCs w:val="0"/>
          <w:noProof/>
          <w:kern w:val="0"/>
          <w:sz w:val="36"/>
          <w:szCs w:val="20"/>
          <w:lang w:val="en-GB" w:eastAsia="en-US"/>
        </w:rPr>
        <w:t>Conclusion</w:t>
      </w:r>
    </w:p>
    <w:p w:rsidR="00D045ED" w:rsidRPr="00216ED8"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216ED8">
        <w:rPr>
          <w:rFonts w:ascii="Arial" w:hAnsi="Arial" w:cs="Arial"/>
          <w:color w:val="000000" w:themeColor="text1"/>
          <w:lang w:eastAsia="zh-CN"/>
        </w:rPr>
        <w:t>According to the analysis in section 2, we</w:t>
      </w:r>
      <w:r w:rsidR="00D045ED" w:rsidRPr="00216ED8">
        <w:rPr>
          <w:rFonts w:ascii="Arial" w:hAnsi="Arial" w:cs="Arial" w:hint="eastAsia"/>
          <w:color w:val="000000" w:themeColor="text1"/>
          <w:lang w:eastAsia="zh-CN"/>
        </w:rPr>
        <w:t xml:space="preserve"> have:</w:t>
      </w:r>
    </w:p>
    <w:p w:rsidR="004240E2" w:rsidRDefault="00424602" w:rsidP="00763353">
      <w:pPr>
        <w:pStyle w:val="a0"/>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216ED8">
        <w:rPr>
          <w:rFonts w:ascii="Arial" w:hAnsi="Arial" w:cs="Arial" w:hint="eastAsia"/>
          <w:b/>
          <w:color w:val="000000" w:themeColor="text1"/>
          <w:lang w:eastAsia="zh-CN"/>
        </w:rPr>
        <w:t xml:space="preserve">Proposal </w:t>
      </w:r>
      <w:r w:rsidR="00BD41C9">
        <w:rPr>
          <w:rFonts w:ascii="Arial" w:eastAsiaTheme="minorEastAsia" w:hAnsi="Arial" w:cs="Arial" w:hint="eastAsia"/>
          <w:b/>
          <w:color w:val="000000" w:themeColor="text1"/>
          <w:lang w:eastAsia="zh-CN"/>
        </w:rPr>
        <w:t>1</w:t>
      </w:r>
      <w:r w:rsidRPr="00216ED8">
        <w:rPr>
          <w:rFonts w:ascii="Arial"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to </w:t>
      </w:r>
      <w:r w:rsidRPr="00F87DF1">
        <w:rPr>
          <w:rFonts w:ascii="Arial" w:eastAsiaTheme="minorEastAsia" w:hAnsi="Arial" w:cs="Arial"/>
          <w:b/>
          <w:color w:val="000000" w:themeColor="text1"/>
          <w:lang w:eastAsia="zh-CN"/>
        </w:rPr>
        <w:t xml:space="preserve">include PDU session ID </w:t>
      </w:r>
      <w:r>
        <w:rPr>
          <w:rFonts w:ascii="Arial" w:eastAsiaTheme="minorEastAsia" w:hAnsi="Arial" w:cs="Arial" w:hint="eastAsia"/>
          <w:b/>
          <w:color w:val="000000" w:themeColor="text1"/>
          <w:lang w:eastAsia="zh-CN"/>
        </w:rPr>
        <w:t>instead of</w:t>
      </w:r>
      <w:r w:rsidRPr="00F87DF1">
        <w:t xml:space="preserve"> </w:t>
      </w:r>
      <w:r w:rsidRPr="00F87DF1">
        <w:rPr>
          <w:rFonts w:ascii="Arial" w:eastAsiaTheme="minorEastAsia" w:hAnsi="Arial" w:cs="Arial"/>
          <w:b/>
          <w:color w:val="000000" w:themeColor="text1"/>
          <w:lang w:eastAsia="zh-CN"/>
        </w:rPr>
        <w:t>slice ID</w:t>
      </w:r>
      <w:r>
        <w:rPr>
          <w:rFonts w:ascii="Arial" w:eastAsiaTheme="minorEastAsia" w:hAnsi="Arial" w:cs="Arial" w:hint="eastAsia"/>
          <w:b/>
          <w:color w:val="000000" w:themeColor="text1"/>
          <w:lang w:eastAsia="zh-CN"/>
        </w:rPr>
        <w:t xml:space="preserve"> </w:t>
      </w:r>
      <w:r w:rsidRPr="00F87DF1">
        <w:rPr>
          <w:rFonts w:ascii="Arial" w:eastAsiaTheme="minorEastAsia" w:hAnsi="Arial" w:cs="Arial"/>
          <w:b/>
          <w:color w:val="000000" w:themeColor="text1"/>
          <w:lang w:eastAsia="zh-CN"/>
        </w:rPr>
        <w:t>in RAN visible QoE metric report</w:t>
      </w:r>
      <w:r>
        <w:rPr>
          <w:rFonts w:ascii="Arial" w:eastAsiaTheme="minorEastAsia" w:hAnsi="Arial" w:cs="Arial" w:hint="eastAsia"/>
          <w:b/>
          <w:color w:val="000000" w:themeColor="text1"/>
          <w:lang w:eastAsia="zh-CN"/>
        </w:rPr>
        <w:t>.</w:t>
      </w:r>
    </w:p>
    <w:p w:rsidR="00BD41C9" w:rsidRDefault="00BD41C9" w:rsidP="00763353">
      <w:pPr>
        <w:pStyle w:val="a0"/>
        <w:rPr>
          <w:rFonts w:ascii="Arial" w:eastAsiaTheme="minorEastAsia" w:hAnsi="Arial" w:cs="Arial"/>
          <w:b/>
          <w:color w:val="000000" w:themeColor="text1"/>
          <w:lang w:eastAsia="zh-CN"/>
        </w:rPr>
      </w:pPr>
      <w:r w:rsidRPr="00422E0B">
        <w:rPr>
          <w:rFonts w:ascii="Arial"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2</w:t>
      </w:r>
      <w:r w:rsidRPr="00216ED8">
        <w:rPr>
          <w:rFonts w:ascii="Arial" w:hAnsi="Arial" w:cs="Arial" w:hint="eastAsia"/>
          <w:b/>
          <w:color w:val="000000" w:themeColor="text1"/>
          <w:lang w:eastAsia="zh-CN"/>
        </w:rPr>
        <w:t>: T</w:t>
      </w:r>
      <w:r w:rsidRPr="00216ED8">
        <w:rPr>
          <w:rFonts w:ascii="Arial" w:hAnsi="Arial" w:cs="Arial"/>
          <w:b/>
          <w:color w:val="000000" w:themeColor="text1"/>
          <w:lang w:eastAsia="zh-CN"/>
        </w:rPr>
        <w:t>here is a need to send the pause/resume indication to the MCE</w:t>
      </w:r>
      <w:r w:rsidRPr="00216ED8">
        <w:rPr>
          <w:rFonts w:ascii="Arial" w:hAnsi="Arial" w:cs="Arial" w:hint="eastAsia"/>
          <w:b/>
          <w:color w:val="000000" w:themeColor="text1"/>
          <w:lang w:eastAsia="zh-CN"/>
        </w:rPr>
        <w:t xml:space="preserve"> according to TS28.404.</w:t>
      </w:r>
      <w:r>
        <w:rPr>
          <w:rFonts w:ascii="Arial" w:eastAsiaTheme="minorEastAsia" w:hAnsi="Arial" w:cs="Arial" w:hint="eastAsia"/>
          <w:b/>
          <w:color w:val="000000" w:themeColor="text1"/>
          <w:lang w:eastAsia="zh-CN"/>
        </w:rPr>
        <w:t xml:space="preserve"> We need to clarify with SA5.</w:t>
      </w:r>
    </w:p>
    <w:p w:rsidR="00346326" w:rsidRPr="00D53DD0" w:rsidRDefault="00346326"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b w:val="0"/>
          <w:bCs w:val="0"/>
          <w:noProof/>
          <w:kern w:val="0"/>
          <w:sz w:val="36"/>
          <w:szCs w:val="20"/>
          <w:lang w:val="en-GB" w:eastAsia="en-US"/>
        </w:rPr>
        <w:t>Reference</w:t>
      </w:r>
    </w:p>
    <w:bookmarkEnd w:id="7"/>
    <w:bookmarkEnd w:id="8"/>
    <w:p w:rsidR="002142DC" w:rsidRPr="00BB17DC" w:rsidRDefault="009A328A" w:rsidP="006B0C99">
      <w:pPr>
        <w:pStyle w:val="a0"/>
        <w:spacing w:beforeLines="50" w:before="120"/>
        <w:rPr>
          <w:rFonts w:ascii="Arial" w:hAnsi="Arial" w:cs="Arial"/>
          <w:color w:val="000000" w:themeColor="text1"/>
          <w:lang w:eastAsia="zh-CN"/>
        </w:rPr>
      </w:pPr>
      <w:r w:rsidRPr="00BB17DC">
        <w:rPr>
          <w:rFonts w:ascii="Arial" w:hAnsi="Arial" w:cs="Arial" w:hint="eastAsia"/>
          <w:color w:val="000000" w:themeColor="text1"/>
          <w:lang w:eastAsia="zh-CN"/>
        </w:rPr>
        <w:t xml:space="preserve"> </w:t>
      </w:r>
      <w:r w:rsidR="006B0C99" w:rsidRPr="00BB17DC">
        <w:rPr>
          <w:rFonts w:ascii="Arial" w:hAnsi="Arial" w:cs="Arial" w:hint="eastAsia"/>
          <w:color w:val="000000" w:themeColor="text1"/>
          <w:lang w:eastAsia="zh-CN"/>
        </w:rPr>
        <w:t xml:space="preserve">[1] </w:t>
      </w:r>
    </w:p>
    <w:sectPr w:rsidR="002142DC" w:rsidRPr="00BB17D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EEA" w:rsidRDefault="009A1EEA">
      <w:r>
        <w:separator/>
      </w:r>
    </w:p>
  </w:endnote>
  <w:endnote w:type="continuationSeparator" w:id="0">
    <w:p w:rsidR="009A1EEA" w:rsidRDefault="009A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C2" w:rsidRDefault="008046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046C2" w:rsidRDefault="008046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C2" w:rsidRDefault="008046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47C80">
      <w:rPr>
        <w:rStyle w:val="ae"/>
        <w:noProof/>
      </w:rPr>
      <w:t>1</w:t>
    </w:r>
    <w:r>
      <w:rPr>
        <w:rStyle w:val="ae"/>
      </w:rPr>
      <w:fldChar w:fldCharType="end"/>
    </w:r>
  </w:p>
  <w:p w:rsidR="008046C2" w:rsidRPr="008A60E4" w:rsidRDefault="008046C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EEA" w:rsidRDefault="009A1EEA">
      <w:r>
        <w:separator/>
      </w:r>
    </w:p>
  </w:footnote>
  <w:footnote w:type="continuationSeparator" w:id="0">
    <w:p w:rsidR="009A1EEA" w:rsidRDefault="009A1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C2" w:rsidRDefault="008046C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6"/>
  </w:num>
  <w:num w:numId="8">
    <w:abstractNumId w:val="3"/>
  </w:num>
  <w:num w:numId="9">
    <w:abstractNumId w:val="11"/>
  </w:num>
  <w:num w:numId="10">
    <w:abstractNumId w:val="15"/>
  </w:num>
  <w:num w:numId="11">
    <w:abstractNumId w:val="2"/>
  </w:num>
  <w:num w:numId="12">
    <w:abstractNumId w:val="4"/>
  </w:num>
  <w:num w:numId="13">
    <w:abstractNumId w:val="10"/>
  </w:num>
  <w:num w:numId="14">
    <w:abstractNumId w:val="9"/>
  </w:num>
  <w:num w:numId="15">
    <w:abstractNumId w:val="14"/>
  </w:num>
  <w:num w:numId="16">
    <w:abstractNumId w:val="16"/>
  </w:num>
  <w:num w:numId="17">
    <w:abstractNumId w:val="12"/>
  </w:num>
  <w:num w:numId="18">
    <w:abstractNumId w:val="0"/>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42B"/>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5DE4"/>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715"/>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3F12"/>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335"/>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9A3"/>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602"/>
    <w:rsid w:val="00424FC7"/>
    <w:rsid w:val="004252DA"/>
    <w:rsid w:val="004262D3"/>
    <w:rsid w:val="004263F1"/>
    <w:rsid w:val="00426973"/>
    <w:rsid w:val="00427640"/>
    <w:rsid w:val="00427C2A"/>
    <w:rsid w:val="00427D37"/>
    <w:rsid w:val="0043042A"/>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5F7D4D"/>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C80"/>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0EDE"/>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27B"/>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6F7E4D"/>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0BA"/>
    <w:rsid w:val="0072118B"/>
    <w:rsid w:val="00721B1A"/>
    <w:rsid w:val="00721B42"/>
    <w:rsid w:val="00721BE1"/>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B0155"/>
    <w:rsid w:val="007B091A"/>
    <w:rsid w:val="007B0CA5"/>
    <w:rsid w:val="007B2119"/>
    <w:rsid w:val="007B21BC"/>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AA6"/>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1EE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1CB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6AE1"/>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1C9"/>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3DD0"/>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AFC"/>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79F"/>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DF1"/>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16C6"/>
    <w:rsid w:val="00FB2F96"/>
    <w:rsid w:val="00FB335E"/>
    <w:rsid w:val="00FB3EFB"/>
    <w:rsid w:val="00FB47BF"/>
    <w:rsid w:val="00FB4F56"/>
    <w:rsid w:val="00FB5533"/>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C26"/>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styleId="af8">
    <w:name w:val="Strong"/>
    <w:basedOn w:val="a1"/>
    <w:uiPriority w:val="22"/>
    <w:qFormat/>
    <w:rsid w:val="003469A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styleId="af8">
    <w:name w:val="Strong"/>
    <w:basedOn w:val="a1"/>
    <w:uiPriority w:val="22"/>
    <w:qFormat/>
    <w:rsid w:val="003469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EE302-26CA-4FD2-B704-26CCBB1B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2007-08-29T03:45:00Z</cp:lastPrinted>
  <dcterms:created xsi:type="dcterms:W3CDTF">2022-01-25T06:09:00Z</dcterms:created>
  <dcterms:modified xsi:type="dcterms:W3CDTF">2022-02-11T06:00:00Z</dcterms:modified>
</cp:coreProperties>
</file>